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F89" w:rsidRDefault="00957F89" w:rsidP="00C8567B">
      <w:pPr>
        <w:adjustRightInd w:val="0"/>
        <w:snapToGrid w:val="0"/>
        <w:spacing w:beforeLines="0" w:line="560" w:lineRule="exact"/>
        <w:jc w:val="center"/>
        <w:rPr>
          <w:rFonts w:asciiTheme="minorEastAsia" w:hAnsiTheme="minorEastAsia" w:cs="方正小标宋简体"/>
          <w:b/>
          <w:bCs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抚顺市生态环境局一次性告知单</w:t>
      </w:r>
    </w:p>
    <w:p w:rsidR="00957F89" w:rsidRDefault="00957F89" w:rsidP="00C8567B">
      <w:pPr>
        <w:adjustRightInd w:val="0"/>
        <w:snapToGrid w:val="0"/>
        <w:spacing w:beforeLines="0" w:line="560" w:lineRule="exact"/>
        <w:jc w:val="center"/>
        <w:rPr>
          <w:rFonts w:asciiTheme="minorEastAsia" w:hAnsiTheme="minorEastAsia" w:cs="方正小标宋简体"/>
          <w:b/>
          <w:bCs/>
          <w:sz w:val="44"/>
          <w:szCs w:val="44"/>
        </w:rPr>
      </w:pPr>
      <w:r>
        <w:rPr>
          <w:rFonts w:asciiTheme="minorEastAsia" w:hAnsiTheme="minorEastAsia" w:cs="方正小标宋简体" w:hint="eastAsia"/>
          <w:b/>
          <w:bCs/>
          <w:sz w:val="44"/>
          <w:szCs w:val="44"/>
        </w:rPr>
        <w:t>清洁生产审核评估与验收</w:t>
      </w:r>
    </w:p>
    <w:p w:rsidR="00957F89" w:rsidRDefault="00957F89" w:rsidP="00C8567B">
      <w:pPr>
        <w:adjustRightInd w:val="0"/>
        <w:snapToGrid w:val="0"/>
        <w:spacing w:beforeLines="0" w:line="560" w:lineRule="exact"/>
        <w:rPr>
          <w:sz w:val="28"/>
          <w:szCs w:val="28"/>
        </w:rPr>
      </w:pP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一、事项类别：</w:t>
      </w:r>
      <w:r>
        <w:rPr>
          <w:rFonts w:ascii="仿宋" w:eastAsia="仿宋" w:hAnsi="仿宋" w:hint="eastAsia"/>
          <w:sz w:val="32"/>
          <w:szCs w:val="32"/>
        </w:rPr>
        <w:t>其他行政权力</w:t>
      </w:r>
    </w:p>
    <w:p w:rsidR="00957F89" w:rsidRDefault="00957F89" w:rsidP="007E78F1">
      <w:pPr>
        <w:tabs>
          <w:tab w:val="left" w:pos="5029"/>
        </w:tabs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二、事项设置依据:</w:t>
      </w:r>
      <w:r w:rsidR="007E78F1">
        <w:rPr>
          <w:rFonts w:ascii="仿宋" w:eastAsia="仿宋" w:hAnsi="仿宋"/>
          <w:b/>
          <w:bCs/>
          <w:sz w:val="32"/>
          <w:szCs w:val="32"/>
        </w:rPr>
        <w:tab/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1.《中华人民共和国清洁生产促进法》（第十一届全国人民代表大会常务委员会第二十五次会议于2012年2月29日审议通过）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 《清洁生产审核办法》（国家发展改革委员会、环境保护部2016年第38号令2016年5月16日颁布）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三、办事程序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评估：申请→受理→审查（专家评审）→形成专家评估意见→办结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验收：申请→受理→审查（专家评审）→形成验收意见→公布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四、申报材料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评估：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1.重点企业清洁生产审核评估申请表；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2.重点企业基本数据表；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3.重点企业污染物排放数据表；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4.重点企业清洁生产审核数据表；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5.主要污染物排放情况公示表；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6.清洁生产审核报告。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验收：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（一）《清洁生产审核评估技术审查意见》；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（二）《清洁生产审核验收报告》；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（三）清洁生产方案实施前、后企业自行监测或委托有相关资质的监测机构提供的污染物排放、能源消耗等监测报告。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五、法定时间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30个工作日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六、承诺时间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25个工作日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7个工作日（特殊环节不计入办理时限）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专家评审环节15个工作日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七、收费项目、依据及标准：</w:t>
      </w:r>
      <w:r>
        <w:rPr>
          <w:rFonts w:ascii="仿宋" w:eastAsia="仿宋" w:hAnsi="仿宋" w:hint="eastAsia"/>
          <w:sz w:val="32"/>
          <w:szCs w:val="32"/>
        </w:rPr>
        <w:t>不收费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八、咨询电话：</w:t>
      </w:r>
      <w:r>
        <w:rPr>
          <w:rFonts w:ascii="仿宋" w:eastAsia="仿宋" w:hAnsi="仿宋" w:hint="eastAsia"/>
          <w:sz w:val="32"/>
          <w:szCs w:val="32"/>
        </w:rPr>
        <w:t xml:space="preserve"> 52867489</w:t>
      </w:r>
    </w:p>
    <w:p w:rsidR="00957F89" w:rsidRDefault="00957F89" w:rsidP="00474315">
      <w:pPr>
        <w:adjustRightInd w:val="0"/>
        <w:snapToGrid w:val="0"/>
        <w:spacing w:beforeLines="0" w:line="52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九、办理时间：</w:t>
      </w:r>
      <w:r>
        <w:rPr>
          <w:rFonts w:ascii="仿宋" w:eastAsia="仿宋" w:hAnsi="仿宋" w:hint="eastAsia"/>
          <w:sz w:val="32"/>
          <w:szCs w:val="32"/>
        </w:rPr>
        <w:t>周一至周五上午8:30-11:30下午1:00-5:00</w:t>
      </w:r>
    </w:p>
    <w:p w:rsidR="00957F89" w:rsidRPr="00F30F1A" w:rsidRDefault="00957F89" w:rsidP="00474315">
      <w:pPr>
        <w:adjustRightInd w:val="0"/>
        <w:snapToGrid w:val="0"/>
        <w:spacing w:beforeLines="0" w:line="520" w:lineRule="exact"/>
        <w:ind w:firstLineChars="200" w:firstLine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十、办理地点：</w:t>
      </w:r>
      <w:r w:rsidRPr="00F30F1A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p w:rsidR="00957F89" w:rsidRPr="00957F89" w:rsidRDefault="00957F89" w:rsidP="00C8567B">
      <w:pPr>
        <w:adjustRightInd w:val="0"/>
        <w:snapToGrid w:val="0"/>
        <w:spacing w:before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80841" w:rsidRPr="00957F89" w:rsidRDefault="00A80841" w:rsidP="00C8567B">
      <w:pPr>
        <w:adjustRightInd w:val="0"/>
        <w:snapToGrid w:val="0"/>
        <w:spacing w:beforeLines="0" w:line="560" w:lineRule="exact"/>
      </w:pPr>
    </w:p>
    <w:sectPr w:rsidR="00A80841" w:rsidRPr="00957F89" w:rsidSect="00864F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4C2" w:rsidRDefault="005934C2" w:rsidP="00957F89">
      <w:pPr>
        <w:spacing w:before="96" w:line="240" w:lineRule="auto"/>
      </w:pPr>
      <w:r>
        <w:separator/>
      </w:r>
    </w:p>
  </w:endnote>
  <w:endnote w:type="continuationSeparator" w:id="1">
    <w:p w:rsidR="005934C2" w:rsidRDefault="005934C2" w:rsidP="00957F89">
      <w:pPr>
        <w:spacing w:before="96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B" w:rsidRDefault="00C856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56051"/>
      <w:docPartObj>
        <w:docPartGallery w:val="Page Numbers (Bottom of Page)"/>
        <w:docPartUnique/>
      </w:docPartObj>
    </w:sdtPr>
    <w:sdtContent>
      <w:p w:rsidR="00381411" w:rsidRDefault="00381411" w:rsidP="00381411">
        <w:pPr>
          <w:pStyle w:val="a4"/>
          <w:spacing w:before="96"/>
          <w:jc w:val="center"/>
        </w:pPr>
        <w:fldSimple w:instr=" PAGE   \* MERGEFORMAT ">
          <w:r w:rsidRPr="00381411">
            <w:rPr>
              <w:noProof/>
              <w:lang w:val="zh-CN"/>
            </w:rPr>
            <w:t>1</w:t>
          </w:r>
        </w:fldSimple>
      </w:p>
    </w:sdtContent>
  </w:sdt>
  <w:p w:rsidR="00C8567B" w:rsidRDefault="00C8567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B" w:rsidRDefault="00C856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4C2" w:rsidRDefault="005934C2" w:rsidP="00957F89">
      <w:pPr>
        <w:spacing w:before="96" w:line="240" w:lineRule="auto"/>
      </w:pPr>
      <w:r>
        <w:separator/>
      </w:r>
    </w:p>
  </w:footnote>
  <w:footnote w:type="continuationSeparator" w:id="1">
    <w:p w:rsidR="005934C2" w:rsidRDefault="005934C2" w:rsidP="00957F89">
      <w:pPr>
        <w:spacing w:before="96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B" w:rsidRDefault="00C856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B" w:rsidRDefault="00C8567B" w:rsidP="007E78F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B" w:rsidRDefault="00C856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F89"/>
    <w:rsid w:val="00082737"/>
    <w:rsid w:val="00381411"/>
    <w:rsid w:val="00474315"/>
    <w:rsid w:val="005934C2"/>
    <w:rsid w:val="007E78F1"/>
    <w:rsid w:val="00845EA1"/>
    <w:rsid w:val="00862525"/>
    <w:rsid w:val="00864F02"/>
    <w:rsid w:val="00957F89"/>
    <w:rsid w:val="00A80841"/>
    <w:rsid w:val="00C8567B"/>
    <w:rsid w:val="00F4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89"/>
    <w:pPr>
      <w:widowControl w:val="0"/>
      <w:spacing w:beforeLines="40" w:line="48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7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7F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F89"/>
    <w:pPr>
      <w:tabs>
        <w:tab w:val="center" w:pos="4153"/>
        <w:tab w:val="right" w:pos="8306"/>
      </w:tabs>
      <w:snapToGrid w:val="0"/>
      <w:spacing w:beforeLines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F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2022-03-30T02:08:00Z</dcterms:created>
  <dcterms:modified xsi:type="dcterms:W3CDTF">2022-03-30T09:34:00Z</dcterms:modified>
</cp:coreProperties>
</file>